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4F" w:rsidRPr="0047794F" w:rsidRDefault="0047794F" w:rsidP="0047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 xml:space="preserve">No. SEC/CMRRCD/2001-12/266 </w:t>
      </w:r>
      <w:r w:rsidRPr="0047794F">
        <w:rPr>
          <w:rFonts w:ascii="Times New Roman" w:eastAsia="Times New Roman" w:hAnsi="Times New Roman" w:cs="Times New Roman"/>
          <w:sz w:val="26"/>
          <w:szCs w:val="24"/>
        </w:rPr>
        <w:tab/>
      </w:r>
      <w:r w:rsidRPr="0047794F">
        <w:rPr>
          <w:rFonts w:ascii="Times New Roman" w:eastAsia="Times New Roman" w:hAnsi="Times New Roman" w:cs="Times New Roman"/>
          <w:sz w:val="26"/>
          <w:szCs w:val="24"/>
        </w:rPr>
        <w:tab/>
      </w:r>
      <w:r w:rsidRPr="0047794F">
        <w:rPr>
          <w:rFonts w:ascii="Times New Roman" w:eastAsia="Times New Roman" w:hAnsi="Times New Roman" w:cs="Times New Roman"/>
          <w:sz w:val="26"/>
          <w:szCs w:val="24"/>
        </w:rPr>
        <w:tab/>
        <w:t xml:space="preserve">                   Dated: 18</w:t>
      </w:r>
      <w:r w:rsidRPr="0047794F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th</w:t>
      </w:r>
      <w:r w:rsidRPr="0047794F">
        <w:rPr>
          <w:rFonts w:ascii="Times New Roman" w:eastAsia="Times New Roman" w:hAnsi="Times New Roman" w:cs="Times New Roman"/>
          <w:sz w:val="26"/>
          <w:szCs w:val="24"/>
        </w:rPr>
        <w:t xml:space="preserve"> March 2004</w:t>
      </w:r>
    </w:p>
    <w:p w:rsidR="0047794F" w:rsidRPr="0047794F" w:rsidRDefault="0047794F" w:rsidP="0047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47794F" w:rsidRPr="0047794F" w:rsidRDefault="0047794F" w:rsidP="0047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47794F" w:rsidRPr="0047794F" w:rsidRDefault="0047794F" w:rsidP="004779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7794F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</w:rPr>
        <w:t> </w:t>
      </w:r>
    </w:p>
    <w:p w:rsidR="0047794F" w:rsidRPr="0047794F" w:rsidRDefault="00FB3981" w:rsidP="004779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4"/>
        </w:rPr>
        <w:t xml:space="preserve">                                                                 </w:t>
      </w:r>
      <w:r w:rsidR="0047794F" w:rsidRPr="0047794F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</w:rPr>
        <w:t>ORDER</w:t>
      </w:r>
    </w:p>
    <w:p w:rsidR="0047794F" w:rsidRPr="0047794F" w:rsidRDefault="0047794F" w:rsidP="0047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47794F" w:rsidRPr="0047794F" w:rsidRDefault="0047794F" w:rsidP="004779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47794F" w:rsidRPr="0047794F" w:rsidRDefault="0047794F" w:rsidP="004779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47794F" w:rsidRPr="0047794F" w:rsidRDefault="0047794F" w:rsidP="0047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In partial modification of the Commission’s Order No. SEC/CMRRCD/2001-12/257 dated 14</w:t>
      </w:r>
      <w:r w:rsidRPr="0047794F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th</w:t>
      </w:r>
      <w:r w:rsidRPr="0047794F">
        <w:rPr>
          <w:rFonts w:ascii="Times New Roman" w:eastAsia="Times New Roman" w:hAnsi="Times New Roman" w:cs="Times New Roman"/>
          <w:sz w:val="26"/>
          <w:szCs w:val="24"/>
        </w:rPr>
        <w:t xml:space="preserve"> March 2004, the date of effectiveness shall now be read as the 10</w:t>
      </w:r>
      <w:r w:rsidRPr="0047794F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th</w:t>
      </w:r>
      <w:r w:rsidRPr="0047794F">
        <w:rPr>
          <w:rFonts w:ascii="Times New Roman" w:eastAsia="Times New Roman" w:hAnsi="Times New Roman" w:cs="Times New Roman"/>
          <w:sz w:val="26"/>
          <w:szCs w:val="24"/>
        </w:rPr>
        <w:t xml:space="preserve"> April 2004, in place of the 20</w:t>
      </w:r>
      <w:r w:rsidRPr="0047794F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th</w:t>
      </w:r>
      <w:r w:rsidRPr="0047794F">
        <w:rPr>
          <w:rFonts w:ascii="Times New Roman" w:eastAsia="Times New Roman" w:hAnsi="Times New Roman" w:cs="Times New Roman"/>
          <w:sz w:val="26"/>
          <w:szCs w:val="24"/>
        </w:rPr>
        <w:t xml:space="preserve"> March 2004 mentioned in the said order.</w:t>
      </w:r>
    </w:p>
    <w:p w:rsidR="0047794F" w:rsidRPr="0047794F" w:rsidRDefault="0047794F" w:rsidP="004779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47794F" w:rsidRPr="0047794F" w:rsidRDefault="0047794F" w:rsidP="004779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47794F" w:rsidRPr="0047794F" w:rsidRDefault="0047794F" w:rsidP="00477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47794F" w:rsidRPr="0047794F" w:rsidRDefault="0047794F" w:rsidP="0047794F">
      <w:pPr>
        <w:spacing w:before="100" w:beforeAutospacing="1" w:after="100" w:afterAutospacing="1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 xml:space="preserve">By order of the Commission </w:t>
      </w:r>
    </w:p>
    <w:p w:rsidR="0047794F" w:rsidRPr="0047794F" w:rsidRDefault="0047794F" w:rsidP="00477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47794F" w:rsidRPr="0047794F" w:rsidRDefault="0047794F" w:rsidP="00477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47794F" w:rsidRPr="0047794F" w:rsidRDefault="0047794F" w:rsidP="0047794F">
      <w:pPr>
        <w:spacing w:before="100" w:beforeAutospacing="1" w:after="100" w:afterAutospacing="1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Mansur Alam</w:t>
      </w:r>
    </w:p>
    <w:p w:rsidR="0047794F" w:rsidRPr="0047794F" w:rsidRDefault="0047794F" w:rsidP="0047794F">
      <w:pPr>
        <w:spacing w:before="100" w:beforeAutospacing="1" w:after="100" w:afterAutospacing="1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 xml:space="preserve">Executive Director </w:t>
      </w:r>
    </w:p>
    <w:p w:rsidR="0047794F" w:rsidRPr="0047794F" w:rsidRDefault="0047794F" w:rsidP="00477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Distribution:</w:t>
      </w:r>
    </w:p>
    <w:p w:rsidR="0047794F" w:rsidRPr="0047794F" w:rsidRDefault="0047794F" w:rsidP="00477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47794F" w:rsidRPr="0047794F" w:rsidRDefault="0047794F" w:rsidP="00477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t>Dhaka Stock Exchange Ltd.</w:t>
      </w:r>
    </w:p>
    <w:p w:rsidR="0047794F" w:rsidRPr="0047794F" w:rsidRDefault="0047794F" w:rsidP="004779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6"/>
          <w:szCs w:val="24"/>
        </w:rPr>
        <w:lastRenderedPageBreak/>
        <w:t>Chittagong Stock Exchange Ltd.</w:t>
      </w:r>
    </w:p>
    <w:p w:rsidR="0047794F" w:rsidRPr="0047794F" w:rsidRDefault="0047794F" w:rsidP="0047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9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07E6" w:rsidRDefault="00BF07E6"/>
    <w:sectPr w:rsidR="00BF07E6" w:rsidSect="00C2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7794F"/>
    <w:rsid w:val="0047794F"/>
    <w:rsid w:val="00BF07E6"/>
    <w:rsid w:val="00C24ECA"/>
    <w:rsid w:val="00FB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CA"/>
  </w:style>
  <w:style w:type="paragraph" w:styleId="Heading1">
    <w:name w:val="heading 1"/>
    <w:basedOn w:val="Normal"/>
    <w:link w:val="Heading1Char"/>
    <w:uiPriority w:val="9"/>
    <w:qFormat/>
    <w:rsid w:val="00477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9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ame">
    <w:name w:val="grame"/>
    <w:basedOn w:val="DefaultParagraphFont"/>
    <w:rsid w:val="0047794F"/>
  </w:style>
  <w:style w:type="character" w:customStyle="1" w:styleId="spelle">
    <w:name w:val="spelle"/>
    <w:basedOn w:val="DefaultParagraphFont"/>
    <w:rsid w:val="00477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akms</dc:creator>
  <cp:keywords/>
  <dc:description/>
  <cp:lastModifiedBy>akms</cp:lastModifiedBy>
  <cp:revision>3</cp:revision>
  <dcterms:created xsi:type="dcterms:W3CDTF">2013-03-23T08:56:00Z</dcterms:created>
  <dcterms:modified xsi:type="dcterms:W3CDTF">2013-03-23T09:06:00Z</dcterms:modified>
</cp:coreProperties>
</file>